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TEMPLATE SUGERIDO – ARTIGO/PAPER FIPA 2026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Título do Artigo (Arial 12, negrito, centralizado)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Nome Completo do Autor 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– Afiliação institucional, cidade, país – e-mail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(Repetir conforme necessário)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Mínimo 300 caracteres. Texto corrido, Arial 12, espaçamento 1,5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palavra 1; palavra 2; palavra 3.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Introdução 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documento apresenta um modelo, elaborado conforme as normas da ABNT para textos científicos, destinado à submissão de artigos ao 11º Fórum Internacional de Patrimônio Arquitetônico Brasil-Portugal 2026 (FIPA). 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Corpo do Texto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template foi estruturado para atender integralmente às exigências do evento, incluindo limite máximo de 10 páginas ou 6.000 palavras, uso de fonte Arial tamanho 12, espaçamento 1,5, margens A4 de 3 cm e 2,5 cm, além da obrigatoriedade de resumo, palavras-chave, corpo do texto, notas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referências bibliográficas conforme a ABNT.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Cada artigo pode incluir até 10 ilustrações (imagens, fotos, tabelas ou gráficos), devidamente legendadas e formatadas segundo as normas vigentes. 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 ordem alfabética, seguindo a ABNT. Exemplos: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LIVRO SOBRENOME, Nome.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Título do livro: subtítulo.</w:t>
      </w:r>
      <w:r w:rsidDel="00000000" w:rsidR="00000000" w:rsidRPr="00000000">
        <w:rPr>
          <w:rFonts w:ascii="Arial" w:cs="Arial" w:eastAsia="Arial" w:hAnsi="Arial"/>
          <w:rtl w:val="0"/>
        </w:rPr>
        <w:t xml:space="preserve"> Edição. Cidade: Editora, ano.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ARTIGO SOBRENOME, Nome. Título do artigo.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Título da Revista</w:t>
      </w:r>
      <w:r w:rsidDel="00000000" w:rsidR="00000000" w:rsidRPr="00000000">
        <w:rPr>
          <w:rFonts w:ascii="Arial" w:cs="Arial" w:eastAsia="Arial" w:hAnsi="Arial"/>
          <w:rtl w:val="0"/>
        </w:rPr>
        <w:t xml:space="preserve">, cidade, v. x, n. x, p. xx-xx, ano.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Notas em Arial 11, espaçamento simples.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5228844</wp:posOffset>
          </wp:positionH>
          <wp:positionV relativeFrom="paragraph">
            <wp:posOffset>-143000</wp:posOffset>
          </wp:positionV>
          <wp:extent cx="960120" cy="107510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0120" cy="10751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